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7"/>
      </w:tblGrid>
      <w:tr w:rsidR="005F4D58" w:rsidRPr="005F4D58" w:rsidTr="005F4D58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D58" w:rsidRPr="005F4D58" w:rsidRDefault="005F4D58" w:rsidP="002F3D4E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F4D58"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  <w:t xml:space="preserve">Информация о подтверждении занятости гражданами, работающими </w:t>
            </w:r>
            <w:r w:rsidR="002F3D4E" w:rsidRPr="002F3D4E"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  <w:t xml:space="preserve">работающие на территории государств - участников Евразийского экономического союза </w:t>
            </w:r>
            <w:r w:rsidRPr="005F4D58"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  <w:t xml:space="preserve">или получающими образование в дневной форме получения образования </w:t>
            </w:r>
            <w:r w:rsidR="002F3D4E" w:rsidRPr="002F3D4E"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  <w:t xml:space="preserve">на территории государств - участников Евразийского экономического союза </w:t>
            </w:r>
          </w:p>
        </w:tc>
      </w:tr>
    </w:tbl>
    <w:p w:rsidR="005F4D58" w:rsidRPr="005F4D58" w:rsidRDefault="005F4D58" w:rsidP="005F4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2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7"/>
      </w:tblGrid>
      <w:tr w:rsidR="005F4D58" w:rsidRPr="005F4D58" w:rsidTr="005F4D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F4D58" w:rsidRPr="005F4D58" w:rsidRDefault="005F4D58" w:rsidP="005F4D5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Декрет № 3 «О содействии занятости населения»: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как подтвердить, что гражданин работает или учится за границей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пунктом 5 Декрета Президента Республики Беларусь от 2 апреля 2015 г. № 3 «О содействии занятости населения»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трудоспособные граждане, не занятые в экономике, оплачивают услуги,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определяемые Советом Министров Республики Беларусь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по </w:t>
            </w:r>
            <w:hyperlink r:id="rId5" w:history="1">
              <w:r w:rsidRPr="005F4D5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ценам</w:t>
              </w:r>
            </w:hyperlink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(тарифам), обеспечивающим полное возмещение экономически обоснованных затрат на их оказание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(далее – услуги с возмещением затрат),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после включения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этих граждан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 список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трудоспособных граждан, не занятых в экономике, оплачивающих услуги с возмещением затрат.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Граждане республики Беларусь, работающие за границей или получающие образование в дневной форме получения образования за границей,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при предъявлении подтверждающих документов, не включаются в список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трудоспособных граждан, не занятых в экономике, оплачивающих услуги с возмещением затрат.</w:t>
            </w:r>
          </w:p>
          <w:p w:rsidR="008C076F" w:rsidRPr="008C076F" w:rsidRDefault="005F4D58" w:rsidP="008C076F">
            <w:pPr>
              <w:pStyle w:val="ConsPlusNormal"/>
              <w:spacing w:before="200"/>
              <w:ind w:firstLine="540"/>
              <w:jc w:val="both"/>
              <w:rPr>
                <w:b/>
              </w:rPr>
            </w:pPr>
            <w:r w:rsidRPr="005F4D58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Предоставление документов, подтверждающих работу или обучение</w:t>
            </w:r>
            <w:r w:rsidR="008C076F">
              <w:t xml:space="preserve"> </w:t>
            </w:r>
            <w:r w:rsidR="008C076F" w:rsidRPr="008C076F">
              <w:rPr>
                <w:b/>
              </w:rPr>
              <w:t>на территории государств - участников Евразийского экономического союза;</w:t>
            </w:r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E4C4F" w:rsidRPr="009E4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территории государств - участников Евразийского экономического союза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– это право, а не обязанность гражданина.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Как подтвердить занятость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подтверждения своей занятости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указанным категориям граждан необходимо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предоставить в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 действующую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комиссию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координации работы по содействию занятости населения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месту регистрации документы, подтверждающие осуществление трудовой деятельности или обучение в дневной форме получения образования.</w:t>
            </w:r>
          </w:p>
          <w:p w:rsidR="005F4D58" w:rsidRPr="005F4D58" w:rsidRDefault="005F4D58" w:rsidP="005F4D58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Такими документами могут быть: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граждан, работающих</w:t>
            </w:r>
            <w:r w:rsidR="009E4C4F" w:rsidRPr="009E4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территории государств - участников Ев</w:t>
            </w:r>
            <w:r w:rsidR="009E4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разийского экономического союза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трудового договора (контракта);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свидетельства, разрешения, лицензии на осуществление адвокатской, нотариальной деятельности;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копии иных документов, подтверждающих факт трудовой деятельности;</w:t>
            </w:r>
          </w:p>
          <w:p w:rsidR="009E4C4F" w:rsidRPr="009E4C4F" w:rsidRDefault="005F4D58" w:rsidP="009E4C4F">
            <w:pPr>
              <w:pStyle w:val="ConsPlusNormal"/>
              <w:spacing w:before="200"/>
              <w:ind w:firstLine="540"/>
              <w:jc w:val="both"/>
              <w:rPr>
                <w:b/>
              </w:rPr>
            </w:pPr>
            <w:r w:rsidRPr="005F4D58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 xml:space="preserve">для граждан, получающих образование в дневной форме получения образования </w:t>
            </w:r>
            <w:r w:rsidR="009E4C4F" w:rsidRPr="009E4C4F">
              <w:rPr>
                <w:b/>
              </w:rPr>
              <w:t>на территории государств - участников Евразийского экономического союза</w:t>
            </w:r>
            <w:r w:rsidR="009E4C4F">
              <w:rPr>
                <w:b/>
              </w:rPr>
              <w:t>: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из учреждения образования;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договора на оказание образовательных услуг;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копии иных документов, подтверждающих факт обучения.</w:t>
            </w:r>
          </w:p>
          <w:p w:rsidR="005F4D58" w:rsidRPr="005F4D58" w:rsidRDefault="005F4D58" w:rsidP="005F4D58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Обращаем внимание!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должны быть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представлены с официальным переводом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русский или белорусский язык.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Перевод должен быть официально заверен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нотариально;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апостилем;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иной существующей формой заверения официального перевода документов в соответствии с законодательством страны, на территории 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которой осуществляется перевод документа.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Способ предоставления документов в комиссию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почтовая связь</w:t>
            </w:r>
          </w:p>
          <w:p w:rsidR="005F4D58" w:rsidRPr="005F4D58" w:rsidRDefault="005F4D58" w:rsidP="005F4D58">
            <w:pPr>
              <w:numPr>
                <w:ilvl w:val="4"/>
                <w:numId w:val="1"/>
              </w:numPr>
              <w:spacing w:after="0" w:line="210" w:lineRule="atLeast"/>
              <w:ind w:lef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обращение   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месте нахождения, почтовый адрес и адрес электронной почты постоянно действующих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комиссий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координации работы по содействию занятости населения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размещена на официальных сайтах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районных, городских исполнительных комитетов, администраций районов в городах.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Формат предоставления документов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направлении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копий документов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электронной почте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размер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файла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не должен превышать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Мб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F4D58" w:rsidRDefault="005F4D58" w:rsidP="005F4D58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Допустимы следующие форматы файлов: </w:t>
            </w:r>
            <w:proofErr w:type="spellStart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jpg</w:t>
            </w:r>
            <w:proofErr w:type="spellEnd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jpeg</w:t>
            </w:r>
            <w:proofErr w:type="spellEnd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png</w:t>
            </w:r>
            <w:proofErr w:type="spellEnd"/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F4D58" w:rsidRPr="00C43E7D" w:rsidRDefault="005F4D58" w:rsidP="005F4D58">
            <w:pPr>
              <w:pStyle w:val="a3"/>
              <w:spacing w:before="120" w:beforeAutospacing="0" w:after="12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E7D">
              <w:rPr>
                <w:rFonts w:ascii="Arial" w:hAnsi="Arial" w:cs="Arial"/>
                <w:b/>
                <w:bCs/>
                <w:sz w:val="20"/>
                <w:szCs w:val="20"/>
              </w:rPr>
              <w:t>Электронный адрес</w:t>
            </w:r>
            <w:r w:rsidRPr="00C43E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7D">
              <w:rPr>
                <w:rFonts w:ascii="Arial" w:hAnsi="Arial" w:cs="Arial"/>
                <w:sz w:val="20"/>
                <w:szCs w:val="20"/>
              </w:rPr>
              <w:t> </w:t>
            </w:r>
            <w:hyperlink r:id="rId6" w:history="1">
              <w:r w:rsidRPr="00C43E7D">
                <w:rPr>
                  <w:rFonts w:ascii="Arial" w:hAnsi="Arial" w:cs="Arial"/>
                  <w:sz w:val="20"/>
                  <w:szCs w:val="20"/>
                </w:rPr>
                <w:t>22819uprtud@brest.by</w:t>
              </w:r>
            </w:hyperlink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Рекомендуемые сроки предоставления документов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писки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доспособных граждан, не занятых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экономике, оплачивающих услуги с возмещением затрат,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формир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уются ежеквартально до 5-го числа второго месяца каждого квартала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9E4C4F" w:rsidRPr="009E4C4F" w:rsidRDefault="009E4C4F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E4C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r w:rsidRPr="009E4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трудоспособных граждан, не занятых в экономике, выехавших за пределы Республики Беларусь, оплачивающих услуги с возмещением затрат,</w:t>
            </w:r>
            <w:r>
              <w:t xml:space="preserve"> </w:t>
            </w:r>
            <w:r w:rsidRPr="009E4C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формируется ежемесячно до 7-го числа месяца, следующего за отчетным.</w:t>
            </w:r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связи с этим документы, подтверждающие работу или обучение</w:t>
            </w:r>
            <w:r w:rsidR="009E4C4F">
              <w:t xml:space="preserve"> </w:t>
            </w:r>
            <w:r w:rsidR="009E4C4F" w:rsidRPr="009E4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работающи</w:t>
            </w:r>
            <w:r w:rsidR="009E4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r w:rsidR="009E4C4F" w:rsidRPr="009E4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территории государств - участников Евразийского экономического союза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рекомендуется предоставлять в комиссию: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21 января; 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21 апреля; до 21 июля; до 21 октября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Период, в течение которого гражданин не включается в список, определяется комиссией на основании предоставленных документов.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ВНИМАНИЕ!!!</w:t>
            </w: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4D58" w:rsidRPr="005F4D58" w:rsidRDefault="005F4D58" w:rsidP="005F4D5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 наличии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 граждан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вопросов по реализации Декрета Президента Республики Беларусь от 2 апреля 2015 г. № 3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«О содействии занятости населения» 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(разъяснения, предоставление документов, подтверждающих занятость, трудная жизненная ситуация и др.) необходимо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обращаться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постоянно действующие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комиссии</w:t>
            </w:r>
            <w:r w:rsidRPr="005F4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координации работы по содействию занятости населения </w:t>
            </w:r>
            <w:r w:rsidRPr="005F4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месту регистрации.</w:t>
            </w:r>
          </w:p>
        </w:tc>
      </w:tr>
    </w:tbl>
    <w:p w:rsidR="00212AD6" w:rsidRPr="00C43E7D" w:rsidRDefault="00212AD6" w:rsidP="00212AD6">
      <w:pPr>
        <w:spacing w:before="12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C43E7D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График работы комиссии:</w:t>
      </w:r>
      <w:r w:rsidRPr="00C43E7D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 с 8.00 до 17.00, </w:t>
      </w:r>
    </w:p>
    <w:p w:rsidR="00212AD6" w:rsidRPr="00C43E7D" w:rsidRDefault="00212AD6" w:rsidP="00212AD6">
      <w:pPr>
        <w:spacing w:after="120"/>
        <w:rPr>
          <w:rFonts w:ascii="Arial" w:eastAsia="Times New Roman" w:hAnsi="Arial" w:cs="Arial"/>
          <w:sz w:val="20"/>
          <w:szCs w:val="20"/>
          <w:lang w:eastAsia="ru-RU"/>
        </w:rPr>
      </w:pPr>
      <w:r w:rsidRPr="00C43E7D">
        <w:rPr>
          <w:rFonts w:ascii="Arial" w:eastAsia="Times New Roman" w:hAnsi="Arial" w:cs="Arial"/>
          <w:sz w:val="20"/>
          <w:szCs w:val="20"/>
          <w:lang w:eastAsia="ru-RU"/>
        </w:rPr>
        <w:t>обед с 13.00 до 14.00; суббота, воскресенье –</w:t>
      </w:r>
      <w:r w:rsidRPr="00C43E7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выходной</w:t>
      </w:r>
    </w:p>
    <w:p w:rsidR="00212AD6" w:rsidRPr="00C43E7D" w:rsidRDefault="00212AD6" w:rsidP="00212AD6">
      <w:pPr>
        <w:pStyle w:val="a3"/>
        <w:spacing w:before="120" w:beforeAutospacing="0" w:after="120" w:afterAutospacing="0" w:line="210" w:lineRule="atLeast"/>
        <w:jc w:val="both"/>
        <w:rPr>
          <w:rFonts w:ascii="Arial" w:hAnsi="Arial" w:cs="Arial"/>
          <w:sz w:val="20"/>
          <w:szCs w:val="20"/>
        </w:rPr>
      </w:pPr>
      <w:r w:rsidRPr="00C43E7D">
        <w:rPr>
          <w:rFonts w:ascii="Arial" w:hAnsi="Arial" w:cs="Arial"/>
          <w:b/>
          <w:bCs/>
          <w:sz w:val="20"/>
          <w:szCs w:val="20"/>
        </w:rPr>
        <w:t>Адрес</w:t>
      </w:r>
      <w:r w:rsidRPr="00C43E7D">
        <w:rPr>
          <w:rFonts w:ascii="Arial" w:hAnsi="Arial" w:cs="Arial"/>
          <w:b/>
          <w:sz w:val="20"/>
          <w:szCs w:val="20"/>
        </w:rPr>
        <w:t>:</w:t>
      </w:r>
      <w:r w:rsidRPr="00C43E7D">
        <w:rPr>
          <w:rFonts w:ascii="Arial" w:hAnsi="Arial" w:cs="Arial"/>
          <w:sz w:val="20"/>
          <w:szCs w:val="20"/>
        </w:rPr>
        <w:t xml:space="preserve"> г. Ганцевичи, ул. Октябрьская, 1</w:t>
      </w:r>
    </w:p>
    <w:p w:rsidR="00212AD6" w:rsidRPr="00C43E7D" w:rsidRDefault="00212AD6" w:rsidP="00212AD6">
      <w:pPr>
        <w:pStyle w:val="a3"/>
        <w:spacing w:before="120" w:beforeAutospacing="0" w:after="120" w:afterAutospacing="0" w:line="210" w:lineRule="atLeast"/>
        <w:jc w:val="both"/>
        <w:rPr>
          <w:rFonts w:ascii="Arial" w:hAnsi="Arial" w:cs="Arial"/>
          <w:sz w:val="20"/>
          <w:szCs w:val="20"/>
        </w:rPr>
      </w:pPr>
      <w:r w:rsidRPr="00C43E7D">
        <w:rPr>
          <w:rFonts w:ascii="Arial" w:hAnsi="Arial" w:cs="Arial"/>
          <w:b/>
          <w:sz w:val="20"/>
          <w:szCs w:val="20"/>
        </w:rPr>
        <w:t>Телефон для справок:</w:t>
      </w:r>
      <w:r w:rsidRPr="00C43E7D">
        <w:rPr>
          <w:rFonts w:ascii="Arial" w:hAnsi="Arial" w:cs="Arial"/>
          <w:sz w:val="20"/>
          <w:szCs w:val="20"/>
        </w:rPr>
        <w:t xml:space="preserve"> +375(01646)23389</w:t>
      </w:r>
    </w:p>
    <w:p w:rsidR="00E7251B" w:rsidRDefault="00E7251B"/>
    <w:sectPr w:rsidR="00E7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30F32"/>
    <w:multiLevelType w:val="multilevel"/>
    <w:tmpl w:val="2D9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58"/>
    <w:rsid w:val="00031A4E"/>
    <w:rsid w:val="00212AD6"/>
    <w:rsid w:val="002F3D4E"/>
    <w:rsid w:val="005F4D58"/>
    <w:rsid w:val="00876EDC"/>
    <w:rsid w:val="008C076F"/>
    <w:rsid w:val="009E4C4F"/>
    <w:rsid w:val="00E61E37"/>
    <w:rsid w:val="00E7251B"/>
    <w:rsid w:val="00F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A1C9-3C5E-41FD-B522-06DAEAC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4D58"/>
  </w:style>
  <w:style w:type="paragraph" w:customStyle="1" w:styleId="ConsPlusNormal">
    <w:name w:val="ConsPlusNormal"/>
    <w:rsid w:val="008C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819uprtud@brest.by" TargetMode="External"/><Relationship Id="rId5" Type="http://schemas.openxmlformats.org/officeDocument/2006/relationships/hyperlink" Target="consultantplus://offline/ref=24CA323DA2207200995754E2758D689468DB2B3BFD52DB3C2BEBA1CCA19DA37E2472EBCF9336E6EED65F8874CCJBI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2022-12-20T12:14:00Z</dcterms:created>
  <dcterms:modified xsi:type="dcterms:W3CDTF">2022-12-20T12:14:00Z</dcterms:modified>
</cp:coreProperties>
</file>