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48" w:rsidRPr="00186C48" w:rsidRDefault="00186C48" w:rsidP="00186C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6C48">
        <w:rPr>
          <w:rFonts w:ascii="Times New Roman" w:hAnsi="Times New Roman" w:cs="Times New Roman"/>
          <w:b/>
          <w:sz w:val="30"/>
          <w:szCs w:val="30"/>
        </w:rPr>
        <w:t>О дополнительной профессиональной пенсии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186C48">
        <w:rPr>
          <w:rFonts w:ascii="Times New Roman" w:hAnsi="Times New Roman" w:cs="Times New Roman"/>
          <w:sz w:val="30"/>
          <w:szCs w:val="30"/>
        </w:rPr>
        <w:t xml:space="preserve">С 2009 года в Республике Беларусь введено профессиональное пенсионное страхование (далее – ППС), в связи с чем появился новый вид пенсий — профессиональные пенсии. Названные пенсии назначаются органами Фонда социальной защиты населения в соответствии с Законом Республики Беларусь от 05.01.2008 № 322-З «О профессиональном пенсионном страховании» (далее – Закон о ППС). 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 xml:space="preserve">Ежемесячно за работников, занятых в особых условиях труда и отдельными видами профессиональной деятельности (далее - особые условия труда) работодатели уплачивают взносы на ППС в установленных размерах. Размеры взносов зависят от категории работников, подлежащих ППС. Категории работников определены ст. 5 Закона о ППС, а размеры взносов на ППС установлены ст. 6 Закона Республики Беларусь от 15.07.2021 № 118-З «О взносах в бюджет государственного внебюджетного фонда социальной защиты населения Республики Беларусь». 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Уплаченные работодателем взносы на ППС, а также доход от их размещения являются пенсионными сбережениями. Работники, занятые в особых условиях труда, могут получить свои пенсионные сбережения в виде профессиональной пенсии.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 xml:space="preserve">Имеется два вида профессиональных пенсий: досрочные и дополнительные. 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 xml:space="preserve">Досрочная профессиональная пенсия назначается и выплачивается застрахованным лицам, постоянно проживающим в Республике </w:t>
      </w:r>
      <w:proofErr w:type="gramStart"/>
      <w:r w:rsidRPr="00186C48">
        <w:rPr>
          <w:rFonts w:ascii="Times New Roman" w:hAnsi="Times New Roman" w:cs="Times New Roman"/>
          <w:sz w:val="30"/>
          <w:szCs w:val="30"/>
        </w:rPr>
        <w:t>Беларусь,  до</w:t>
      </w:r>
      <w:proofErr w:type="gramEnd"/>
      <w:r w:rsidRPr="00186C48">
        <w:rPr>
          <w:rFonts w:ascii="Times New Roman" w:hAnsi="Times New Roman" w:cs="Times New Roman"/>
          <w:sz w:val="30"/>
          <w:szCs w:val="30"/>
        </w:rPr>
        <w:t xml:space="preserve"> достижения общеустановленного пенсионного возраста, а дополнительная профессиональная пенсия – после достижения общеустановленного пенсионного возраста. 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Дополнительная профессиональная пенсия устанавливается в размере бюджета прожиточного минимума в среднем на душу населения (далее — БПМ). Период выплаты определяется исходя из суммы пенсионных сбережений, имеющихся на профессиональной части лицевого счета на день назначения пенсии, и БПМ, действующего на эту дату.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Работник, не воспользовавшись правом на досрочную профессиональную пенсию, имеет право обратиться за дополнительной профессиональной пенсией.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Дополнительная профессиональная пенсия назначается при наличии у застрахованного лица в совокупности следующих условий: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постоянное проживание в Республике Беларусь;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достижение общеустановленного пенсионного возраста;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>наличие пенсионных сбережений.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lastRenderedPageBreak/>
        <w:t>Например, мужчина родился 11.09.1960 г., т.е. 11 сентября 2023 г. ему исполняется 63 года. С этой даты он приобретает право на дополнительную профессиональную пенсию (при наличии на профессиональной части его лицевого счета пенсионных сбережений).</w:t>
      </w:r>
    </w:p>
    <w:p w:rsidR="00186C48" w:rsidRPr="00186C48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C48">
        <w:rPr>
          <w:rFonts w:ascii="Times New Roman" w:hAnsi="Times New Roman" w:cs="Times New Roman"/>
          <w:sz w:val="30"/>
          <w:szCs w:val="30"/>
        </w:rPr>
        <w:t xml:space="preserve">Выплата дополнительной профессиональной пенсии производится независимо от получения каких-либо других пенсии или дохода. Застрахованное лицо может продолжать работать, получать пенсию по возрасту и одновременно получать дополнительную профессиональную пенсию. </w:t>
      </w:r>
    </w:p>
    <w:p w:rsidR="00D7334D" w:rsidRDefault="00186C48" w:rsidP="0018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86C48">
        <w:rPr>
          <w:rFonts w:ascii="Times New Roman" w:hAnsi="Times New Roman" w:cs="Times New Roman"/>
          <w:sz w:val="30"/>
          <w:szCs w:val="30"/>
        </w:rPr>
        <w:t>НА ЗАМЕТКУ! Работники, имеющие пенсионные сбережения и достигшие общеустановленного пенсионного возраста, имеют право обращаться в органы Фонда социальной защиты населения за назначением дополнительной профессиональной пенсии.</w:t>
      </w:r>
    </w:p>
    <w:p w:rsidR="00186C48" w:rsidRDefault="00186C48" w:rsidP="00186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86C48" w:rsidRDefault="00186C48" w:rsidP="00186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Ганцевичский районный отдел</w:t>
      </w:r>
    </w:p>
    <w:p w:rsidR="00186C48" w:rsidRPr="00186C48" w:rsidRDefault="00186C48" w:rsidP="00186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Фонда социальной защиты населения</w:t>
      </w:r>
      <w:bookmarkEnd w:id="0"/>
    </w:p>
    <w:sectPr w:rsidR="00186C48" w:rsidRPr="0018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48"/>
    <w:rsid w:val="00186C48"/>
    <w:rsid w:val="00D7334D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4060-394C-40E0-8C96-CF19D04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Брестское облуправление ФСЗН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Хилютич Елена Павловна</dc:creator>
  <cp:lastModifiedBy>user</cp:lastModifiedBy>
  <cp:revision>2</cp:revision>
  <dcterms:created xsi:type="dcterms:W3CDTF">2023-12-20T11:40:00Z</dcterms:created>
  <dcterms:modified xsi:type="dcterms:W3CDTF">2023-12-20T11:40:00Z</dcterms:modified>
</cp:coreProperties>
</file>